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C6" w:rsidRPr="00775CC6" w:rsidRDefault="00D94FA5" w:rsidP="00775CC6">
      <w:pPr>
        <w:spacing w:after="0" w:line="240" w:lineRule="auto"/>
        <w:jc w:val="center"/>
        <w:rPr>
          <w:rFonts w:ascii="Times New Roman" w:hAnsi="Times New Roman" w:cs="Times New Roman"/>
          <w:sz w:val="18"/>
          <w:szCs w:val="18"/>
        </w:rPr>
      </w:pPr>
      <w:r w:rsidRPr="00D94FA5">
        <w:rPr>
          <w:rFonts w:ascii="Times New Roman" w:hAnsi="Times New Roman" w:cs="Times New Roman"/>
          <w:sz w:val="18"/>
          <w:szCs w:val="18"/>
        </w:rPr>
        <w:t xml:space="preserve">TÜRKİYE ULUSAL COĞRAFİ BİLGİ SİSTEMİ (TUCBS) VERİ DÖNÜŞTÜRME VE HARİTA ÇIKTI UYGULAMASI </w:t>
      </w:r>
      <w:r w:rsidR="00775CC6" w:rsidRPr="00775CC6">
        <w:rPr>
          <w:rFonts w:ascii="Times New Roman" w:hAnsi="Times New Roman" w:cs="Times New Roman"/>
          <w:sz w:val="18"/>
          <w:szCs w:val="18"/>
        </w:rPr>
        <w:t>HİZMETİ ALINACAKTIR</w:t>
      </w:r>
    </w:p>
    <w:p w:rsidR="00775CC6" w:rsidRPr="00775CC6" w:rsidRDefault="00D94FA5" w:rsidP="00775CC6">
      <w:pPr>
        <w:spacing w:after="0" w:line="240" w:lineRule="auto"/>
        <w:jc w:val="center"/>
        <w:rPr>
          <w:rFonts w:ascii="Times New Roman" w:hAnsi="Times New Roman" w:cs="Times New Roman"/>
          <w:sz w:val="18"/>
          <w:szCs w:val="18"/>
        </w:rPr>
      </w:pPr>
      <w:r w:rsidRPr="00775CC6">
        <w:rPr>
          <w:rFonts w:ascii="Times New Roman" w:hAnsi="Times New Roman" w:cs="Times New Roman"/>
          <w:sz w:val="18"/>
          <w:szCs w:val="18"/>
        </w:rPr>
        <w:t>Maden Tetkik Ve Arama Genel Müdürlüğü</w:t>
      </w:r>
    </w:p>
    <w:p w:rsidR="00775CC6" w:rsidRPr="00775CC6" w:rsidRDefault="00D94FA5" w:rsidP="00775CC6">
      <w:pPr>
        <w:spacing w:after="0" w:line="240" w:lineRule="auto"/>
        <w:ind w:firstLine="708"/>
        <w:rPr>
          <w:rFonts w:ascii="Times New Roman" w:hAnsi="Times New Roman" w:cs="Times New Roman"/>
          <w:sz w:val="18"/>
          <w:szCs w:val="18"/>
        </w:rPr>
      </w:pPr>
      <w:r w:rsidRPr="00D94FA5">
        <w:rPr>
          <w:rFonts w:ascii="Times New Roman" w:hAnsi="Times New Roman" w:cs="Times New Roman"/>
          <w:sz w:val="18"/>
          <w:szCs w:val="18"/>
        </w:rPr>
        <w:t>Türkiye Ulusal Coğrafi Bilgi S</w:t>
      </w:r>
      <w:r>
        <w:rPr>
          <w:rFonts w:ascii="Times New Roman" w:hAnsi="Times New Roman" w:cs="Times New Roman"/>
          <w:sz w:val="18"/>
          <w:szCs w:val="18"/>
        </w:rPr>
        <w:t>istemi (</w:t>
      </w:r>
      <w:proofErr w:type="spellStart"/>
      <w:r>
        <w:rPr>
          <w:rFonts w:ascii="Times New Roman" w:hAnsi="Times New Roman" w:cs="Times New Roman"/>
          <w:sz w:val="18"/>
          <w:szCs w:val="18"/>
        </w:rPr>
        <w:t>Tucbs</w:t>
      </w:r>
      <w:proofErr w:type="spellEnd"/>
      <w:r>
        <w:rPr>
          <w:rFonts w:ascii="Times New Roman" w:hAnsi="Times New Roman" w:cs="Times New Roman"/>
          <w:sz w:val="18"/>
          <w:szCs w:val="18"/>
        </w:rPr>
        <w:t>) Veri Dönüştürme v</w:t>
      </w:r>
      <w:r w:rsidRPr="00D94FA5">
        <w:rPr>
          <w:rFonts w:ascii="Times New Roman" w:hAnsi="Times New Roman" w:cs="Times New Roman"/>
          <w:sz w:val="18"/>
          <w:szCs w:val="18"/>
        </w:rPr>
        <w:t xml:space="preserve">e Harita Çıktı Uygulaması </w:t>
      </w:r>
      <w:r w:rsidRPr="00775CC6">
        <w:rPr>
          <w:rFonts w:ascii="Times New Roman" w:hAnsi="Times New Roman" w:cs="Times New Roman"/>
          <w:sz w:val="18"/>
          <w:szCs w:val="18"/>
        </w:rPr>
        <w:t xml:space="preserve">Hizmet </w:t>
      </w:r>
      <w:r>
        <w:rPr>
          <w:rFonts w:ascii="Times New Roman" w:hAnsi="Times New Roman" w:cs="Times New Roman"/>
          <w:sz w:val="18"/>
          <w:szCs w:val="18"/>
        </w:rPr>
        <w:t>A</w:t>
      </w:r>
      <w:r w:rsidR="00775CC6" w:rsidRPr="00775CC6">
        <w:rPr>
          <w:rFonts w:ascii="Times New Roman" w:hAnsi="Times New Roman" w:cs="Times New Roman"/>
          <w:sz w:val="18"/>
          <w:szCs w:val="18"/>
        </w:rPr>
        <w:t>lımı Usul ve Esasların 15 inci maddesine göre açık ihale usulü ile ihale edilecektir. İhaleye ilişkin ayrıntılı bilgiler aşağıda yer almaktadır: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İhale kayıt numarası</w:t>
      </w:r>
      <w:r w:rsidRPr="00775CC6">
        <w:rPr>
          <w:rFonts w:ascii="Times New Roman" w:hAnsi="Times New Roman" w:cs="Times New Roman"/>
          <w:sz w:val="18"/>
          <w:szCs w:val="18"/>
        </w:rPr>
        <w:tab/>
        <w:t>: 2021/</w:t>
      </w:r>
      <w:r w:rsidR="00BD7770" w:rsidRPr="00BD7770">
        <w:rPr>
          <w:rFonts w:ascii="Times New Roman" w:hAnsi="Times New Roman" w:cs="Times New Roman"/>
          <w:sz w:val="18"/>
          <w:szCs w:val="18"/>
        </w:rPr>
        <w:t>323486</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1-İdarenin</w:t>
      </w:r>
      <w:r w:rsidRPr="00775CC6">
        <w:rPr>
          <w:rFonts w:ascii="Times New Roman" w:hAnsi="Times New Roman" w:cs="Times New Roman"/>
          <w:sz w:val="18"/>
          <w:szCs w:val="18"/>
        </w:rPr>
        <w:tab/>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a) Adresi</w:t>
      </w:r>
      <w:r w:rsidRPr="00775CC6">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MTA Genel Müdürlüğü Makine İkmal Daire Başkanlığı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w:t>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t xml:space="preserve">  </w:t>
      </w:r>
      <w:proofErr w:type="spellStart"/>
      <w:r w:rsidRPr="00775CC6">
        <w:rPr>
          <w:rFonts w:ascii="Times New Roman" w:hAnsi="Times New Roman" w:cs="Times New Roman"/>
          <w:sz w:val="18"/>
          <w:szCs w:val="18"/>
        </w:rPr>
        <w:t>Çukurambar</w:t>
      </w:r>
      <w:proofErr w:type="spellEnd"/>
      <w:r w:rsidRPr="00775CC6">
        <w:rPr>
          <w:rFonts w:ascii="Times New Roman" w:hAnsi="Times New Roman" w:cs="Times New Roman"/>
          <w:sz w:val="18"/>
          <w:szCs w:val="18"/>
        </w:rPr>
        <w:t xml:space="preserve"> Mah. Dumlupınar Bulvarı No:33A 06530</w:t>
      </w:r>
      <w:r w:rsidR="004E129D">
        <w:rPr>
          <w:rFonts w:ascii="Times New Roman" w:hAnsi="Times New Roman" w:cs="Times New Roman"/>
          <w:sz w:val="18"/>
          <w:szCs w:val="18"/>
        </w:rPr>
        <w:t xml:space="preserve"> </w:t>
      </w:r>
      <w:r w:rsidRPr="00775CC6">
        <w:rPr>
          <w:rFonts w:ascii="Times New Roman" w:hAnsi="Times New Roman" w:cs="Times New Roman"/>
          <w:sz w:val="18"/>
          <w:szCs w:val="18"/>
        </w:rPr>
        <w:t>Çankaya / ANKARA</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b) Telefon ve faks numarası</w:t>
      </w:r>
      <w:r w:rsidRPr="00775CC6">
        <w:rPr>
          <w:rFonts w:ascii="Times New Roman" w:hAnsi="Times New Roman" w:cs="Times New Roman"/>
          <w:sz w:val="18"/>
          <w:szCs w:val="18"/>
        </w:rPr>
        <w:tab/>
        <w:t xml:space="preserve">: 0 312 201 20 </w:t>
      </w:r>
      <w:r w:rsidR="00D94FA5">
        <w:rPr>
          <w:rFonts w:ascii="Times New Roman" w:hAnsi="Times New Roman" w:cs="Times New Roman"/>
          <w:sz w:val="18"/>
          <w:szCs w:val="18"/>
        </w:rPr>
        <w:t>41</w:t>
      </w:r>
      <w:r w:rsidRPr="00775CC6">
        <w:rPr>
          <w:rFonts w:ascii="Times New Roman" w:hAnsi="Times New Roman" w:cs="Times New Roman"/>
          <w:sz w:val="18"/>
          <w:szCs w:val="18"/>
        </w:rPr>
        <w:t xml:space="preserve"> – 0 312 285 58 14</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c) Elektronik posta adresi </w:t>
      </w:r>
      <w:r w:rsidRPr="00775CC6">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xml:space="preserve">: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ç) İhale dokümanının görülebileceği internet adresi (varsa)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2-İhale konusu hizmetin</w:t>
      </w:r>
      <w:r w:rsidRPr="00775CC6">
        <w:rPr>
          <w:rFonts w:ascii="Times New Roman" w:hAnsi="Times New Roman" w:cs="Times New Roman"/>
          <w:sz w:val="18"/>
          <w:szCs w:val="18"/>
        </w:rPr>
        <w:tab/>
      </w:r>
    </w:p>
    <w:p w:rsidR="00D94FA5"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a) Niteliği, türü ve miktarı</w:t>
      </w:r>
      <w:r w:rsidRPr="00775CC6">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xml:space="preserve">: Hizmet Alımı, </w:t>
      </w:r>
      <w:r w:rsidR="00D94FA5">
        <w:rPr>
          <w:rFonts w:ascii="Times New Roman" w:hAnsi="Times New Roman" w:cs="Times New Roman"/>
          <w:sz w:val="18"/>
          <w:szCs w:val="18"/>
        </w:rPr>
        <w:t>1</w:t>
      </w:r>
      <w:r w:rsidRPr="00775CC6">
        <w:rPr>
          <w:rFonts w:ascii="Times New Roman" w:hAnsi="Times New Roman" w:cs="Times New Roman"/>
          <w:sz w:val="18"/>
          <w:szCs w:val="18"/>
        </w:rPr>
        <w:t xml:space="preserve"> Adet </w:t>
      </w:r>
      <w:r w:rsidR="00D94FA5" w:rsidRPr="00D94FA5">
        <w:rPr>
          <w:rFonts w:ascii="Times New Roman" w:hAnsi="Times New Roman" w:cs="Times New Roman"/>
          <w:sz w:val="18"/>
          <w:szCs w:val="18"/>
        </w:rPr>
        <w:t>Türkiye Ulusal Coğrafi Bilgi S</w:t>
      </w:r>
      <w:r w:rsidR="00D94FA5">
        <w:rPr>
          <w:rFonts w:ascii="Times New Roman" w:hAnsi="Times New Roman" w:cs="Times New Roman"/>
          <w:sz w:val="18"/>
          <w:szCs w:val="18"/>
        </w:rPr>
        <w:t>istemi (</w:t>
      </w:r>
      <w:proofErr w:type="spellStart"/>
      <w:r w:rsidR="00D94FA5">
        <w:rPr>
          <w:rFonts w:ascii="Times New Roman" w:hAnsi="Times New Roman" w:cs="Times New Roman"/>
          <w:sz w:val="18"/>
          <w:szCs w:val="18"/>
        </w:rPr>
        <w:t>Tucbs</w:t>
      </w:r>
      <w:proofErr w:type="spellEnd"/>
      <w:r w:rsidR="00D94FA5">
        <w:rPr>
          <w:rFonts w:ascii="Times New Roman" w:hAnsi="Times New Roman" w:cs="Times New Roman"/>
          <w:sz w:val="18"/>
          <w:szCs w:val="18"/>
        </w:rPr>
        <w:t xml:space="preserve">) Veri </w:t>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t xml:space="preserve">  </w:t>
      </w:r>
      <w:r w:rsidR="00D94FA5">
        <w:rPr>
          <w:rFonts w:ascii="Times New Roman" w:hAnsi="Times New Roman" w:cs="Times New Roman"/>
          <w:sz w:val="18"/>
          <w:szCs w:val="18"/>
        </w:rPr>
        <w:t>Dönüştürme v</w:t>
      </w:r>
      <w:r w:rsidR="00D94FA5" w:rsidRPr="00D94FA5">
        <w:rPr>
          <w:rFonts w:ascii="Times New Roman" w:hAnsi="Times New Roman" w:cs="Times New Roman"/>
          <w:sz w:val="18"/>
          <w:szCs w:val="18"/>
        </w:rPr>
        <w:t xml:space="preserve">e Harita Çıktı Uygulaması </w:t>
      </w:r>
      <w:r w:rsidR="00D94FA5" w:rsidRPr="00775CC6">
        <w:rPr>
          <w:rFonts w:ascii="Times New Roman" w:hAnsi="Times New Roman" w:cs="Times New Roman"/>
          <w:sz w:val="18"/>
          <w:szCs w:val="18"/>
        </w:rPr>
        <w:t xml:space="preserve">Hizmet </w:t>
      </w:r>
      <w:r w:rsidR="00D94FA5">
        <w:rPr>
          <w:rFonts w:ascii="Times New Roman" w:hAnsi="Times New Roman" w:cs="Times New Roman"/>
          <w:sz w:val="18"/>
          <w:szCs w:val="18"/>
        </w:rPr>
        <w:t>A</w:t>
      </w:r>
      <w:r w:rsidR="00D94FA5" w:rsidRPr="00775CC6">
        <w:rPr>
          <w:rFonts w:ascii="Times New Roman" w:hAnsi="Times New Roman" w:cs="Times New Roman"/>
          <w:sz w:val="18"/>
          <w:szCs w:val="18"/>
        </w:rPr>
        <w:t>lımı</w:t>
      </w:r>
      <w:r>
        <w:rPr>
          <w:rFonts w:ascii="Times New Roman" w:hAnsi="Times New Roman" w:cs="Times New Roman"/>
          <w:sz w:val="18"/>
          <w:szCs w:val="18"/>
        </w:rPr>
        <w:t xml:space="preserve"> </w:t>
      </w:r>
    </w:p>
    <w:p w:rsidR="00775CC6" w:rsidRPr="00775CC6" w:rsidRDefault="00775CC6"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b) Yapılacağı yer</w:t>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xml:space="preserve"> : </w:t>
      </w:r>
      <w:r w:rsidR="00D94FA5">
        <w:rPr>
          <w:rFonts w:ascii="Times New Roman" w:hAnsi="Times New Roman" w:cs="Times New Roman"/>
          <w:sz w:val="18"/>
          <w:szCs w:val="18"/>
        </w:rPr>
        <w:t>Bilimsel Dokümantasyon ve Tanıtma Dairesi Başkanlığı</w:t>
      </w:r>
    </w:p>
    <w:p w:rsidR="00775CC6" w:rsidRPr="00775CC6" w:rsidRDefault="004E129D"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c) Süresi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75CC6" w:rsidRPr="00775CC6">
        <w:rPr>
          <w:rFonts w:ascii="Times New Roman" w:hAnsi="Times New Roman" w:cs="Times New Roman"/>
          <w:sz w:val="18"/>
          <w:szCs w:val="18"/>
        </w:rPr>
        <w:t xml:space="preserve">:  İşin süresi </w:t>
      </w:r>
      <w:r w:rsidR="00D94FA5">
        <w:rPr>
          <w:rFonts w:ascii="Times New Roman" w:hAnsi="Times New Roman" w:cs="Times New Roman"/>
          <w:sz w:val="18"/>
          <w:szCs w:val="18"/>
        </w:rPr>
        <w:t>6</w:t>
      </w:r>
      <w:r w:rsidR="00775CC6" w:rsidRPr="00775CC6">
        <w:rPr>
          <w:rFonts w:ascii="Times New Roman" w:hAnsi="Times New Roman" w:cs="Times New Roman"/>
          <w:sz w:val="18"/>
          <w:szCs w:val="18"/>
        </w:rPr>
        <w:t xml:space="preserve"> (</w:t>
      </w:r>
      <w:r w:rsidR="00D94FA5">
        <w:rPr>
          <w:rFonts w:ascii="Times New Roman" w:hAnsi="Times New Roman" w:cs="Times New Roman"/>
          <w:sz w:val="18"/>
          <w:szCs w:val="18"/>
        </w:rPr>
        <w:t>altı</w:t>
      </w:r>
      <w:r w:rsidR="00775CC6" w:rsidRPr="00775CC6">
        <w:rPr>
          <w:rFonts w:ascii="Times New Roman" w:hAnsi="Times New Roman" w:cs="Times New Roman"/>
          <w:sz w:val="18"/>
          <w:szCs w:val="18"/>
        </w:rPr>
        <w:t>) aydır.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3-İhalenin</w:t>
      </w:r>
    </w:p>
    <w:p w:rsidR="00775CC6" w:rsidRPr="00775CC6" w:rsidRDefault="004E129D"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a) Yapılacağı yer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75CC6" w:rsidRPr="00775CC6">
        <w:rPr>
          <w:rFonts w:ascii="Times New Roman" w:hAnsi="Times New Roman" w:cs="Times New Roman"/>
          <w:sz w:val="18"/>
          <w:szCs w:val="18"/>
        </w:rPr>
        <w:t>: MTA Genel Müdürlüğü Toplantı Salonları.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b) Tarihi ve </w:t>
      </w:r>
      <w:proofErr w:type="gramStart"/>
      <w:r w:rsidRPr="00775CC6">
        <w:rPr>
          <w:rFonts w:ascii="Times New Roman" w:hAnsi="Times New Roman" w:cs="Times New Roman"/>
          <w:sz w:val="18"/>
          <w:szCs w:val="18"/>
        </w:rPr>
        <w:t xml:space="preserve">saati                                 : </w:t>
      </w:r>
      <w:r w:rsidR="00BD7770">
        <w:rPr>
          <w:rFonts w:ascii="Times New Roman" w:hAnsi="Times New Roman" w:cs="Times New Roman"/>
          <w:sz w:val="18"/>
          <w:szCs w:val="18"/>
        </w:rPr>
        <w:t>23</w:t>
      </w:r>
      <w:proofErr w:type="gramEnd"/>
      <w:r w:rsidR="00BD7770">
        <w:rPr>
          <w:rFonts w:ascii="Times New Roman" w:hAnsi="Times New Roman" w:cs="Times New Roman"/>
          <w:sz w:val="18"/>
          <w:szCs w:val="18"/>
        </w:rPr>
        <w:t>/06</w:t>
      </w:r>
      <w:r w:rsidRPr="00BD7770">
        <w:rPr>
          <w:rFonts w:ascii="Times New Roman" w:hAnsi="Times New Roman" w:cs="Times New Roman"/>
          <w:sz w:val="18"/>
          <w:szCs w:val="18"/>
        </w:rPr>
        <w:t>/2021 – 11:00</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4 - İhaleye katılabilme şartları ve istenilen belgeler ile yeterlik değerlendirmesinde uygulanacak kriterler: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 İhaleye katılma şartları ve istenilen belgeler: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 Teklif vermeye yetkili olduğunu gösteren imza beyannamesi veya imza sirküleri;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4.1.1.1. Gerçek kişi olması halinde, noter tasdikli imza beyannamesi,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4.1.1.2. Tüzel kişi olması halinde, bu Şartname ekinde yer alan Tüzel Kişilerde Ortaklık Bilgilerine ve Yönetimdeki Görevlilere İlişkin Son Durumu Gösterir Belge ile tüzel kişiliğin noter tasdikli imza sirküleri,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4.1.2. Şekli ve içeriği İdari Şartname ekinde yer alan standart forma uygun teklif mektubu,</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4.1.4. İhale konusu işin tamamı veya bir kısmı alt yüklenicilere yaptırılamaz,</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4.2. Ekonomik ve mali yeterliğe ilişkin belgeler ve bu belgelerin taşıması gereken kriterler: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4.2.1.İdaremizce ekonomik ve mali yeterliğe ilişkin kriter öngörülmemiştir.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4.3. Mesleki ve teknik yeterliğe ilişkin belgeler ve bu belgelerin taşıması gereken kriterler:</w:t>
      </w:r>
      <w:bookmarkStart w:id="0" w:name="_GoBack"/>
      <w:bookmarkEnd w:id="0"/>
    </w:p>
    <w:p w:rsidR="00D94FA5"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4.3.1. </w:t>
      </w:r>
      <w:r w:rsidR="00D94FA5" w:rsidRPr="00775CC6">
        <w:rPr>
          <w:rFonts w:ascii="Times New Roman" w:hAnsi="Times New Roman" w:cs="Times New Roman"/>
          <w:sz w:val="18"/>
          <w:szCs w:val="18"/>
        </w:rPr>
        <w:t xml:space="preserve">İdaremizce </w:t>
      </w:r>
      <w:r w:rsidR="00D94FA5">
        <w:rPr>
          <w:rFonts w:ascii="Times New Roman" w:hAnsi="Times New Roman" w:cs="Times New Roman"/>
          <w:sz w:val="18"/>
          <w:szCs w:val="18"/>
        </w:rPr>
        <w:t>mesleki ve teknik yeterliğe</w:t>
      </w:r>
      <w:r w:rsidR="00D94FA5" w:rsidRPr="00775CC6">
        <w:rPr>
          <w:rFonts w:ascii="Times New Roman" w:hAnsi="Times New Roman" w:cs="Times New Roman"/>
          <w:sz w:val="18"/>
          <w:szCs w:val="18"/>
        </w:rPr>
        <w:t xml:space="preserve"> ilişkin kriter öngörülmemiştir.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5 - Ekonomik açıdan en avantajlı teklif sadece fiyat esasına göre belirlenecektir.</w:t>
      </w:r>
    </w:p>
    <w:p w:rsidR="00F704AB" w:rsidRPr="00BC7768" w:rsidRDefault="00775CC6" w:rsidP="00775CC6">
      <w:pPr>
        <w:spacing w:after="0" w:line="240" w:lineRule="auto"/>
        <w:rPr>
          <w:rFonts w:ascii="Times New Roman" w:hAnsi="Times New Roman" w:cs="Times New Roman"/>
          <w:sz w:val="18"/>
          <w:szCs w:val="18"/>
        </w:rPr>
      </w:pPr>
      <w:r w:rsidRPr="00BC7768">
        <w:rPr>
          <w:rFonts w:ascii="Times New Roman" w:hAnsi="Times New Roman" w:cs="Times New Roman"/>
          <w:sz w:val="18"/>
          <w:szCs w:val="18"/>
        </w:rPr>
        <w:t xml:space="preserve">6- </w:t>
      </w:r>
      <w:r w:rsidR="00F704AB" w:rsidRPr="00BC7768">
        <w:rPr>
          <w:rFonts w:ascii="Times New Roman" w:hAnsi="Times New Roman" w:cs="Times New Roman"/>
          <w:sz w:val="18"/>
          <w:szCs w:val="18"/>
        </w:rPr>
        <w:t>İhale yerli ve yabancı tüm isteklilere açık olup, yerli istekliler lehine % 20 oranında fiyat avantajı uygulanacaktır.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 İhale dokümanının görülmesi ve satın alınması: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7.1. İhale dokümanı, idarenin adresinde görülebilir ve 50,00- Türk Lirası karşılığı aynı adresten   (Makine İkmal Dairesi Başkanlığı Alım Satım Şube Müdürlüğü 2</w:t>
      </w:r>
      <w:r w:rsidR="00D94FA5">
        <w:rPr>
          <w:rFonts w:ascii="Times New Roman" w:hAnsi="Times New Roman" w:cs="Times New Roman"/>
          <w:sz w:val="18"/>
          <w:szCs w:val="18"/>
        </w:rPr>
        <w:t>13</w:t>
      </w:r>
      <w:r w:rsidRPr="00775CC6">
        <w:rPr>
          <w:rFonts w:ascii="Times New Roman" w:hAnsi="Times New Roman" w:cs="Times New Roman"/>
          <w:sz w:val="18"/>
          <w:szCs w:val="18"/>
        </w:rPr>
        <w:t xml:space="preserve"> </w:t>
      </w:r>
      <w:proofErr w:type="spellStart"/>
      <w:r w:rsidRPr="00775CC6">
        <w:rPr>
          <w:rFonts w:ascii="Times New Roman" w:hAnsi="Times New Roman" w:cs="Times New Roman"/>
          <w:sz w:val="18"/>
          <w:szCs w:val="18"/>
        </w:rPr>
        <w:t>nolu</w:t>
      </w:r>
      <w:proofErr w:type="spellEnd"/>
      <w:r w:rsidRPr="00775CC6">
        <w:rPr>
          <w:rFonts w:ascii="Times New Roman" w:hAnsi="Times New Roman" w:cs="Times New Roman"/>
          <w:sz w:val="18"/>
          <w:szCs w:val="18"/>
        </w:rPr>
        <w:t xml:space="preserve"> oda) satın alınabilir.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7.2. İhaleye teklif verecek olanların ihale dokümanını satın almaları zorunludur.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8-Teklifler,  ihale tarih ve saatine kadar MTA Genel Müdürlüğü Genel Haberleşme Şube Müdürlüğü adresine elden teslim edilebileceği gibi, aynı adrese iadeli taahhütlü posta vasıtasıyla da gönderilebilir.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 Bu ihalede işin tamamı için teklif verilecektir.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10-İstekliler teklif ettikleri bedelin %3’ünden az olmamak üzere kendi belirleyecekleri tutarda geçici teminat vereceklerdir.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11- Verilen tekliflerin geçerlilik süresi, ihale tarihinden itibaren 60 takvim günüdür.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12- Konsorsiyum olarak ihaleye teklif verilemez. </w:t>
      </w:r>
    </w:p>
    <w:p w:rsidR="008B0CAC"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13- İhale konusu iş ceza ve yasaklamalarla ilgili hususlar hariç 4734 ve 4735 sayılı Kanunlara tabi değildir.</w:t>
      </w:r>
    </w:p>
    <w:sectPr w:rsidR="008B0CAC" w:rsidRPr="00775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C6"/>
    <w:rsid w:val="004E129D"/>
    <w:rsid w:val="00701CC8"/>
    <w:rsid w:val="00775CC6"/>
    <w:rsid w:val="008B0CAC"/>
    <w:rsid w:val="00BC7768"/>
    <w:rsid w:val="00BD7770"/>
    <w:rsid w:val="00D94FA5"/>
    <w:rsid w:val="00F70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B794-5BAC-4F59-89C5-058747C9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77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Tatar</dc:creator>
  <cp:keywords/>
  <dc:description/>
  <cp:lastModifiedBy>Figen BALTACI</cp:lastModifiedBy>
  <cp:revision>7</cp:revision>
  <cp:lastPrinted>2021-06-08T07:14:00Z</cp:lastPrinted>
  <dcterms:created xsi:type="dcterms:W3CDTF">2021-04-28T12:36:00Z</dcterms:created>
  <dcterms:modified xsi:type="dcterms:W3CDTF">2021-06-08T08:22:00Z</dcterms:modified>
</cp:coreProperties>
</file>