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</w:tblGrid>
      <w:tr w:rsidR="000067CD" w:rsidRPr="00BE189B" w:rsidTr="000067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7CD" w:rsidRPr="00BE189B" w:rsidRDefault="000067CD" w:rsidP="000067C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MUHTELİF TONER VE SARF MALZEME ALIMI</w:t>
            </w:r>
          </w:p>
          <w:p w:rsidR="000067CD" w:rsidRPr="00BE189B" w:rsidRDefault="00926354" w:rsidP="0092635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MADEN TETKİK VE ARAMA GENEL MÜDÜRLÜĞÜ </w:t>
            </w:r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Muhtelif</w:t>
            </w:r>
            <w:proofErr w:type="spellEnd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Toner </w:t>
            </w:r>
            <w:proofErr w:type="spellStart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Sarf</w:t>
            </w:r>
            <w:proofErr w:type="spellEnd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Malzeme</w:t>
            </w:r>
            <w:proofErr w:type="spellEnd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Alımı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alımı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4734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sayılı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Kamu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İhale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Kanununun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19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uncu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maddesine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göre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ihale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usulü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ile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ihale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edilecektir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.  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İhaleye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ilişkin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ayrıntılı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bilgiler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aşağıda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yer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almaktadır</w:t>
            </w:r>
            <w:proofErr w:type="spellEnd"/>
            <w:r w:rsidR="000067CD" w:rsidRPr="00BE189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128"/>
              <w:gridCol w:w="6450"/>
            </w:tblGrid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İhale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Kayıt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Numarası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2018/631546</w:t>
                  </w:r>
                </w:p>
              </w:tc>
            </w:tr>
          </w:tbl>
          <w:p w:rsidR="000067CD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128"/>
              <w:gridCol w:w="6450"/>
            </w:tblGrid>
            <w:tr w:rsidR="000067CD" w:rsidRPr="00BE189B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1-İdarenin</w:t>
                  </w:r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Adresi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Üniversiteler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Mahallesi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Dumlupinar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Caddesi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139 06800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Çankaya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/ANKARA</w:t>
                  </w:r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Telefon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faks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numarası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0312 201 20 55 - 0312 285 42 70</w:t>
                  </w:r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Elektronik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Posta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Adresi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3C4475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---</w:t>
                  </w:r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ç)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İhale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dokümanının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görülebileceği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internet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adresi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varsa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https://ekap.kik.gov.tr/EKAP/</w:t>
                  </w:r>
                </w:p>
              </w:tc>
            </w:tr>
          </w:tbl>
          <w:p w:rsidR="000067CD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2-İhale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konusu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malın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128"/>
              <w:gridCol w:w="6450"/>
            </w:tblGrid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Niteliği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türü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miktarı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6354" w:rsidRPr="00BE189B" w:rsidRDefault="000067CD" w:rsidP="00926354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168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Adet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Muhtelif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Toner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Sarf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Malzeme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Alımı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Ay</w:t>
                  </w:r>
                  <w:r w:rsidR="00926354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rıntılı</w:t>
                  </w:r>
                  <w:proofErr w:type="spellEnd"/>
                  <w:r w:rsidR="00926354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26354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bilgi</w:t>
                  </w:r>
                  <w:proofErr w:type="spellEnd"/>
                  <w:r w:rsidR="00926354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26354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idari</w:t>
                  </w:r>
                  <w:proofErr w:type="spellEnd"/>
                  <w:r w:rsidR="00926354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26354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şartnamenin</w:t>
                  </w:r>
                  <w:proofErr w:type="spellEnd"/>
                  <w:r w:rsidR="00926354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ekinde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almaktadır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  <w:r w:rsidR="003C4475"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Ayrıntılı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bilgiye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EKAP’ta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alan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ihale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dokümanı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içinde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bulunan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idari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şartnameden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ulaşılabilir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Teslim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yeri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MTA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Genel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Müdürlüğü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Makine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İkmal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Dairesi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Başkanlığı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Ambarı</w:t>
                  </w:r>
                  <w:proofErr w:type="spellEnd"/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Teslim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tarihi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Teslim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süresi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İşe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başlama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talimatı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tebliğinden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itibaren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15 (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onbeş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takvim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gündür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067CD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3-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İhalenin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128"/>
              <w:gridCol w:w="6450"/>
            </w:tblGrid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Yapılacağı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yer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Üniversiteler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Mah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Dumlupınar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Bulvarı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No:139 06800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Çankaya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/ANKARA</w:t>
                  </w:r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b)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Tarihi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saati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03.01.2019 - 10:30</w:t>
                  </w:r>
                </w:p>
              </w:tc>
            </w:tr>
          </w:tbl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İhaleye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katılabilme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şartları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istenilen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belgeler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yeterlik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değerlendirmesinde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uygulanacak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kriterler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İhaleye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katılma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şartları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istenilen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belgeler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4.1.2.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vermeye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yetkili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olduğunu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gösteren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imza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beyannamesi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veya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imza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sirküleri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4.1.2.1.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Gerçek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kişi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olması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halinde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noter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tasdikli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imza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beyannamesi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4.1.2.2.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Tüzel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kişi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olması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halinde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ilgisine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göre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tüzel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kişiliğin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ortakları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üyeleri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veya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kurucuları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tüzel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kişiliğin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yönetimindeki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görevlileri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belirten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son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durumu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gösterir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Ticaret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Sicil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Gazetesi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bilgilerin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tamamının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bir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Ticaret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Sicil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Gazetesinde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bulunmaması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halinde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bilgilerin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tümünü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göstermek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üzere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ilgili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Ticaret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Sicil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Gazeteleri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veya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hususları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gösteren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belgeler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tüzel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kişiliğin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noter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tasdikli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imza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sirküleri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4.1.3.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Şekli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içeriği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İdari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Şartnamede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belirlenen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mektubu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4.1.4.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Şekli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içeriği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İdari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Şartnamede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belirlenen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geçici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teminat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0067CD" w:rsidRPr="00BE189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6354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4.1.5</w:t>
                  </w:r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İhale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konusu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alımın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tamamı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veya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bir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kısmı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alt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yüklenicilere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yaptırılamaz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. </w:t>
                  </w:r>
                </w:p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4.2.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Ekonomik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mali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yeterliğe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ilişkin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belgeler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bu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belgelerin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taşıması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gereken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kriterler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İdare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tarafından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ekonomik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yeterliğe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ilişkin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kriter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belirtilmemiştir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067CD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0067CD" w:rsidRPr="00BE189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4.3.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Mesleki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Teknik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yeterliğe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ilişkin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belgeler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bu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belgelerin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taşıması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gereken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kriterler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0067CD" w:rsidRPr="00BE189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7CD" w:rsidRPr="00BE189B" w:rsidRDefault="000067CD" w:rsidP="000067CD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İdare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tarafından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mesleki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teknik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yeterliğe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ilişkin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kriter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belirtilmemiştir</w:t>
                  </w:r>
                  <w:proofErr w:type="spellEnd"/>
                  <w:r w:rsidRPr="00BE189B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C04AE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Ekonomik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açıdan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avantajlı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sadece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fiyat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esasına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göre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belirlenecektir.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 Bu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ihaleye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sadece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yerli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istekliler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katılabilecek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olup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yerli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malı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eden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yerli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istekliye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ihalenin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tamamında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15 (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yüzde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beş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oranında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fiyat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avantajı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uygulanacaktır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İhale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dokümanının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görülmesi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satın alınması:</w:t>
            </w:r>
          </w:p>
          <w:p w:rsidR="00BE189B" w:rsidRDefault="000067CD" w:rsidP="00117C9E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7.1.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İhale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dokümanı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idarenin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adresinde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görülebilir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TRY (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Türk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Lirası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karşılığı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MTA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Genel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Müdürlüğü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Makine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İkmal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Daire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Başkanlığı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Alım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Satım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Şube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Müdürlüğü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(203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nolu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oda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)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Çankaya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 ANKARA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adresinden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sat</w:t>
            </w:r>
            <w:r w:rsidR="00BE189B">
              <w:rPr>
                <w:rFonts w:ascii="Arial" w:eastAsia="Times New Roman" w:hAnsi="Arial" w:cs="Arial"/>
                <w:sz w:val="20"/>
                <w:szCs w:val="20"/>
              </w:rPr>
              <w:t xml:space="preserve">ın </w:t>
            </w:r>
            <w:proofErr w:type="spellStart"/>
            <w:r w:rsidR="00BE189B">
              <w:rPr>
                <w:rFonts w:ascii="Arial" w:eastAsia="Times New Roman" w:hAnsi="Arial" w:cs="Arial"/>
                <w:sz w:val="20"/>
                <w:szCs w:val="20"/>
              </w:rPr>
              <w:t>alınabilir</w:t>
            </w:r>
            <w:proofErr w:type="spellEnd"/>
            <w:r w:rsidR="00BE18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17C9E" w:rsidRPr="00BE189B" w:rsidRDefault="000067CD" w:rsidP="00117C9E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7.2.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İhaleye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verecek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olanların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dokümanını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satın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almaları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veya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EKAP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üzerinden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e-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imza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kullanarak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indirmeleri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zorunludur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 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Teklifler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tarih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saatine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kadar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Üniversiteler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Mah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Dumlupınar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Bulvarı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No:139 06800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Çankaya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/ANKARA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Genel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Haberleşme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Şube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Müdürlüğü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adresine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elden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teslim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edilebileceği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gibi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aynı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adrese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iadeli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taahhütlü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posta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vasıtasıyla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da gönderilebilir.</w:t>
            </w:r>
          </w:p>
          <w:p w:rsidR="00117C9E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İstekliler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tekliflerini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mal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kalem-kalemleri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için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birim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fiyatlar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üzerinden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vereceklerdir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İhale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sonucu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üzerine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yapılan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istekliyle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bir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mal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kalemi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miktarı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mal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kalemleri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için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edilen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birim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fiyatların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çarpımı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sonucu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bulunan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toplam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bedel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üzerinden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birim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fiyat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sözleşme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imzalanacaktır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Bu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işin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17C9E" w:rsidRPr="00BE189B">
              <w:rPr>
                <w:rFonts w:ascii="Arial" w:eastAsia="Times New Roman" w:hAnsi="Arial" w:cs="Arial"/>
                <w:sz w:val="20"/>
                <w:szCs w:val="20"/>
              </w:rPr>
              <w:t>tamamı</w:t>
            </w:r>
            <w:proofErr w:type="spellEnd"/>
            <w:r w:rsidR="00117C9E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17C9E" w:rsidRPr="00BE189B">
              <w:rPr>
                <w:rFonts w:ascii="Arial" w:eastAsia="Times New Roman" w:hAnsi="Arial" w:cs="Arial"/>
                <w:sz w:val="20"/>
                <w:szCs w:val="20"/>
              </w:rPr>
              <w:t>için</w:t>
            </w:r>
            <w:proofErr w:type="spellEnd"/>
            <w:r w:rsidR="00117C9E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17C9E"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="00117C9E"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17C9E" w:rsidRPr="00BE189B">
              <w:rPr>
                <w:rFonts w:ascii="Arial" w:eastAsia="Times New Roman" w:hAnsi="Arial" w:cs="Arial"/>
                <w:sz w:val="20"/>
                <w:szCs w:val="20"/>
              </w:rPr>
              <w:t>verilecektir</w:t>
            </w:r>
            <w:proofErr w:type="spellEnd"/>
            <w:r w:rsidR="00117C9E" w:rsidRPr="00BE18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İstekliler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ettikleri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bedelin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%3’ünden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az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olmamak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üzere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kendi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belirleyecekleri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tutarda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geçici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teminat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vereceklerdir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:rsidR="00926354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Verilen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tekliflerin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geçerlilik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süresi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tarihinden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itibaren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(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altmış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takvim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günüdür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 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Konsorsiyum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olarak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ihaleye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verilemez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067CD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13. 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Diğer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hususlar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0067CD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İhale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Kanunun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38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inci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maddesinde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öngörülen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açıklama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istenmeksizin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ekonomik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açıdan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avantajlı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üzerinde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bırakılacaktır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067CD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189B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1F13B0" w:rsidRPr="00BE189B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ihalede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elektronik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eksiltme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yapılmayacaktır</w:t>
            </w:r>
            <w:proofErr w:type="spellEnd"/>
            <w:r w:rsidRPr="00BE189B"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:rsidR="000067CD" w:rsidRPr="00BE189B" w:rsidRDefault="000067CD" w:rsidP="000067C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İstekli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belirtilen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ürünlere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ait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üretici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firma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tarafından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distribütörlük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belgesini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veya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ürünleri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üretici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distribütör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firmadan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alınacağına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dair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belgeyi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teklif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aşamasında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İdareye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sunacaktır</w:t>
            </w:r>
            <w:proofErr w:type="spellEnd"/>
            <w:r w:rsidRPr="00BE1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067CD" w:rsidRPr="00BE189B" w:rsidTr="000067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7CD" w:rsidRPr="00BE189B" w:rsidRDefault="000067CD" w:rsidP="00006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1503" w:rsidRPr="00BE189B" w:rsidRDefault="00DE1503" w:rsidP="000067CD">
      <w:pPr>
        <w:rPr>
          <w:rFonts w:ascii="Arial" w:hAnsi="Arial" w:cs="Arial"/>
          <w:sz w:val="20"/>
          <w:szCs w:val="20"/>
        </w:rPr>
      </w:pPr>
    </w:p>
    <w:sectPr w:rsidR="00DE1503" w:rsidRPr="00BE189B" w:rsidSect="00D530A2">
      <w:pgSz w:w="12240" w:h="15840"/>
      <w:pgMar w:top="284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E"/>
    <w:rsid w:val="000067CD"/>
    <w:rsid w:val="00117C9E"/>
    <w:rsid w:val="001F13B0"/>
    <w:rsid w:val="00231B28"/>
    <w:rsid w:val="00296C27"/>
    <w:rsid w:val="003C4475"/>
    <w:rsid w:val="00477309"/>
    <w:rsid w:val="00613E67"/>
    <w:rsid w:val="00641844"/>
    <w:rsid w:val="00645976"/>
    <w:rsid w:val="006C04AE"/>
    <w:rsid w:val="007834EF"/>
    <w:rsid w:val="007A12E8"/>
    <w:rsid w:val="008D6413"/>
    <w:rsid w:val="00926354"/>
    <w:rsid w:val="00987256"/>
    <w:rsid w:val="00A60675"/>
    <w:rsid w:val="00B06D20"/>
    <w:rsid w:val="00BE189B"/>
    <w:rsid w:val="00C35AD4"/>
    <w:rsid w:val="00D530A2"/>
    <w:rsid w:val="00D6194E"/>
    <w:rsid w:val="00DE1503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74BF7-0713-411B-8D74-DA603A8E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D6194E"/>
  </w:style>
  <w:style w:type="character" w:customStyle="1" w:styleId="apple-converted-space">
    <w:name w:val="apple-converted-space"/>
    <w:basedOn w:val="VarsaylanParagrafYazTipi"/>
    <w:rsid w:val="00D6194E"/>
  </w:style>
  <w:style w:type="character" w:customStyle="1" w:styleId="ilanbaslik">
    <w:name w:val="ilanbaslik"/>
    <w:basedOn w:val="VarsaylanParagrafYazTipi"/>
    <w:rsid w:val="00D6194E"/>
  </w:style>
  <w:style w:type="paragraph" w:styleId="NormalWeb">
    <w:name w:val="Normal (Web)"/>
    <w:basedOn w:val="Normal"/>
    <w:uiPriority w:val="99"/>
    <w:unhideWhenUsed/>
    <w:rsid w:val="00D6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Başokur</dc:creator>
  <cp:lastModifiedBy>OZNUR KOYUNCU(GULT</cp:lastModifiedBy>
  <cp:revision>2</cp:revision>
  <cp:lastPrinted>2018-12-11T10:57:00Z</cp:lastPrinted>
  <dcterms:created xsi:type="dcterms:W3CDTF">2018-12-11T13:20:00Z</dcterms:created>
  <dcterms:modified xsi:type="dcterms:W3CDTF">2018-12-11T13:20:00Z</dcterms:modified>
</cp:coreProperties>
</file>